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ABAB" w14:textId="77777777" w:rsidR="00BD18D5" w:rsidRPr="00BD18D5" w:rsidRDefault="00BD18D5" w:rsidP="00BD18D5">
      <w:pPr>
        <w:rPr>
          <w:rFonts w:asciiTheme="majorHAnsi" w:hAnsiTheme="majorHAnsi" w:cstheme="majorHAnsi"/>
          <w:b/>
          <w:bCs/>
          <w:sz w:val="28"/>
          <w:szCs w:val="28"/>
        </w:rPr>
      </w:pPr>
      <w:r w:rsidRPr="00BD18D5">
        <w:rPr>
          <w:rFonts w:asciiTheme="majorHAnsi" w:hAnsiTheme="majorHAnsi" w:cstheme="majorHAnsi"/>
          <w:b/>
          <w:bCs/>
          <w:sz w:val="28"/>
          <w:szCs w:val="28"/>
        </w:rPr>
        <w:t>ZAPISNIK</w:t>
      </w:r>
    </w:p>
    <w:p w14:paraId="04CD8C4D" w14:textId="77777777" w:rsidR="00A462F9" w:rsidRPr="004637EB" w:rsidRDefault="00BD18D5" w:rsidP="00403BAC">
      <w:pPr>
        <w:jc w:val="left"/>
        <w:rPr>
          <w:rFonts w:asciiTheme="majorHAnsi" w:hAnsiTheme="majorHAnsi" w:cstheme="majorHAnsi"/>
        </w:rPr>
      </w:pPr>
      <w:r>
        <w:rPr>
          <w:rFonts w:asciiTheme="majorHAnsi" w:hAnsiTheme="majorHAnsi" w:cstheme="majorHAnsi"/>
        </w:rPr>
        <w:t>s</w:t>
      </w:r>
      <w:r w:rsidR="00403BAC" w:rsidRPr="004637EB">
        <w:rPr>
          <w:rFonts w:asciiTheme="majorHAnsi" w:hAnsiTheme="majorHAnsi" w:cstheme="majorHAnsi"/>
        </w:rPr>
        <w:t xml:space="preserve"> </w:t>
      </w:r>
      <w:r w:rsidR="002C5F59">
        <w:rPr>
          <w:rFonts w:asciiTheme="majorHAnsi" w:hAnsiTheme="majorHAnsi" w:cstheme="majorHAnsi"/>
        </w:rPr>
        <w:t>6</w:t>
      </w:r>
      <w:r w:rsidR="00DF4924">
        <w:rPr>
          <w:rFonts w:asciiTheme="majorHAnsi" w:hAnsiTheme="majorHAnsi" w:cstheme="majorHAnsi"/>
        </w:rPr>
        <w:t>. redovn</w:t>
      </w:r>
      <w:r>
        <w:rPr>
          <w:rFonts w:asciiTheme="majorHAnsi" w:hAnsiTheme="majorHAnsi" w:cstheme="majorHAnsi"/>
        </w:rPr>
        <w:t>e</w:t>
      </w:r>
      <w:r w:rsidR="00DF4924">
        <w:rPr>
          <w:rFonts w:asciiTheme="majorHAnsi" w:hAnsiTheme="majorHAnsi" w:cstheme="majorHAnsi"/>
        </w:rPr>
        <w:t xml:space="preserve"> sjednic</w:t>
      </w:r>
      <w:r>
        <w:rPr>
          <w:rFonts w:asciiTheme="majorHAnsi" w:hAnsiTheme="majorHAnsi" w:cstheme="majorHAnsi"/>
        </w:rPr>
        <w:t xml:space="preserve">e </w:t>
      </w:r>
      <w:r w:rsidR="00403BAC" w:rsidRPr="004637EB">
        <w:rPr>
          <w:rFonts w:asciiTheme="majorHAnsi" w:hAnsiTheme="majorHAnsi" w:cstheme="majorHAnsi"/>
        </w:rPr>
        <w:t>Skupštinu TZO Janjina</w:t>
      </w:r>
      <w:r w:rsidR="00DF4924">
        <w:rPr>
          <w:rFonts w:asciiTheme="majorHAnsi" w:hAnsiTheme="majorHAnsi" w:cstheme="majorHAnsi"/>
        </w:rPr>
        <w:t xml:space="preserve">, </w:t>
      </w:r>
      <w:r w:rsidR="00403BAC" w:rsidRPr="004637EB">
        <w:rPr>
          <w:rFonts w:asciiTheme="majorHAnsi" w:hAnsiTheme="majorHAnsi" w:cstheme="majorHAnsi"/>
        </w:rPr>
        <w:t>koja se održa</w:t>
      </w:r>
      <w:r>
        <w:rPr>
          <w:rFonts w:asciiTheme="majorHAnsi" w:hAnsiTheme="majorHAnsi" w:cstheme="majorHAnsi"/>
        </w:rPr>
        <w:t>la</w:t>
      </w:r>
      <w:r w:rsidR="00403BAC" w:rsidRPr="004637EB">
        <w:rPr>
          <w:rFonts w:asciiTheme="majorHAnsi" w:hAnsiTheme="majorHAnsi" w:cstheme="majorHAnsi"/>
        </w:rPr>
        <w:t xml:space="preserve"> elektronski</w:t>
      </w:r>
      <w:r w:rsidR="00DF4924">
        <w:rPr>
          <w:rFonts w:asciiTheme="majorHAnsi" w:hAnsiTheme="majorHAnsi" w:cstheme="majorHAnsi"/>
        </w:rPr>
        <w:t>,</w:t>
      </w:r>
      <w:r w:rsidR="00403BAC" w:rsidRPr="004637EB">
        <w:rPr>
          <w:rFonts w:asciiTheme="majorHAnsi" w:hAnsiTheme="majorHAnsi" w:cstheme="majorHAnsi"/>
        </w:rPr>
        <w:t xml:space="preserve"> </w:t>
      </w:r>
      <w:r>
        <w:rPr>
          <w:rFonts w:asciiTheme="majorHAnsi" w:hAnsiTheme="majorHAnsi" w:cstheme="majorHAnsi"/>
        </w:rPr>
        <w:t>od</w:t>
      </w:r>
      <w:r w:rsidR="00DF4924">
        <w:rPr>
          <w:rFonts w:asciiTheme="majorHAnsi" w:hAnsiTheme="majorHAnsi" w:cstheme="majorHAnsi"/>
        </w:rPr>
        <w:t xml:space="preserve"> 2</w:t>
      </w:r>
      <w:r w:rsidR="002C5F59">
        <w:rPr>
          <w:rFonts w:asciiTheme="majorHAnsi" w:hAnsiTheme="majorHAnsi" w:cstheme="majorHAnsi"/>
        </w:rPr>
        <w:t>4</w:t>
      </w:r>
      <w:r w:rsidR="00DF4924">
        <w:rPr>
          <w:rFonts w:asciiTheme="majorHAnsi" w:hAnsiTheme="majorHAnsi" w:cstheme="majorHAnsi"/>
        </w:rPr>
        <w:t>.03.202</w:t>
      </w:r>
      <w:r w:rsidR="002C5F59">
        <w:rPr>
          <w:rFonts w:asciiTheme="majorHAnsi" w:hAnsiTheme="majorHAnsi" w:cstheme="majorHAnsi"/>
        </w:rPr>
        <w:t>3.</w:t>
      </w:r>
      <w:r w:rsidR="00403BAC" w:rsidRPr="004637EB">
        <w:rPr>
          <w:rFonts w:asciiTheme="majorHAnsi" w:hAnsiTheme="majorHAnsi" w:cstheme="majorHAnsi"/>
        </w:rPr>
        <w:t xml:space="preserve"> do 31.</w:t>
      </w:r>
      <w:r w:rsidR="00DF4924">
        <w:rPr>
          <w:rFonts w:asciiTheme="majorHAnsi" w:hAnsiTheme="majorHAnsi" w:cstheme="majorHAnsi"/>
        </w:rPr>
        <w:t>03</w:t>
      </w:r>
      <w:r w:rsidR="00403BAC" w:rsidRPr="004637EB">
        <w:rPr>
          <w:rFonts w:asciiTheme="majorHAnsi" w:hAnsiTheme="majorHAnsi" w:cstheme="majorHAnsi"/>
        </w:rPr>
        <w:t>.202</w:t>
      </w:r>
      <w:r w:rsidR="002C5F59">
        <w:rPr>
          <w:rFonts w:asciiTheme="majorHAnsi" w:hAnsiTheme="majorHAnsi" w:cstheme="majorHAnsi"/>
        </w:rPr>
        <w:t>3. u 12</w:t>
      </w:r>
      <w:r w:rsidR="00403BAC" w:rsidRPr="004637EB">
        <w:rPr>
          <w:rFonts w:asciiTheme="majorHAnsi" w:hAnsiTheme="majorHAnsi" w:cstheme="majorHAnsi"/>
        </w:rPr>
        <w:t>.00 sati.</w:t>
      </w:r>
    </w:p>
    <w:p w14:paraId="5C8C1CE5" w14:textId="77777777" w:rsidR="00BD18D5" w:rsidRDefault="00BD18D5">
      <w:pPr>
        <w:rPr>
          <w:rFonts w:asciiTheme="majorHAnsi" w:hAnsiTheme="majorHAnsi" w:cstheme="majorHAnsi"/>
        </w:rPr>
      </w:pPr>
    </w:p>
    <w:p w14:paraId="063D5C81" w14:textId="77777777" w:rsidR="00BD18D5" w:rsidRDefault="00BD18D5" w:rsidP="00BD18D5">
      <w:pPr>
        <w:jc w:val="both"/>
        <w:rPr>
          <w:rFonts w:asciiTheme="majorHAnsi" w:hAnsiTheme="majorHAnsi" w:cstheme="majorHAnsi"/>
        </w:rPr>
      </w:pPr>
      <w:r>
        <w:rPr>
          <w:rFonts w:asciiTheme="majorHAnsi" w:hAnsiTheme="majorHAnsi" w:cstheme="majorHAnsi"/>
        </w:rPr>
        <w:t xml:space="preserve">Nazočni: </w:t>
      </w:r>
      <w:r w:rsidRPr="005E6CEB">
        <w:rPr>
          <w:rFonts w:asciiTheme="majorHAnsi" w:hAnsiTheme="majorHAnsi" w:cstheme="majorHAnsi"/>
          <w:i/>
          <w:iCs/>
        </w:rPr>
        <w:t>Ivo Šegović</w:t>
      </w:r>
      <w:r>
        <w:rPr>
          <w:rFonts w:asciiTheme="majorHAnsi" w:hAnsiTheme="majorHAnsi" w:cstheme="majorHAnsi"/>
        </w:rPr>
        <w:t xml:space="preserve">, </w:t>
      </w:r>
      <w:r w:rsidRPr="005E6CEB">
        <w:rPr>
          <w:rFonts w:asciiTheme="majorHAnsi" w:hAnsiTheme="majorHAnsi" w:cstheme="majorHAnsi"/>
          <w:i/>
          <w:iCs/>
        </w:rPr>
        <w:t>Frano Kučer</w:t>
      </w:r>
      <w:r>
        <w:rPr>
          <w:rFonts w:asciiTheme="majorHAnsi" w:hAnsiTheme="majorHAnsi" w:cstheme="majorHAnsi"/>
        </w:rPr>
        <w:t xml:space="preserve">, </w:t>
      </w:r>
      <w:r w:rsidRPr="005E6CEB">
        <w:rPr>
          <w:rFonts w:asciiTheme="majorHAnsi" w:hAnsiTheme="majorHAnsi" w:cstheme="majorHAnsi"/>
          <w:i/>
          <w:iCs/>
        </w:rPr>
        <w:t>Robert Jasprica</w:t>
      </w:r>
      <w:r>
        <w:rPr>
          <w:rFonts w:asciiTheme="majorHAnsi" w:hAnsiTheme="majorHAnsi" w:cstheme="majorHAnsi"/>
        </w:rPr>
        <w:t xml:space="preserve">, </w:t>
      </w:r>
      <w:r w:rsidRPr="005E6CEB">
        <w:rPr>
          <w:rFonts w:asciiTheme="majorHAnsi" w:hAnsiTheme="majorHAnsi" w:cstheme="majorHAnsi"/>
          <w:i/>
          <w:iCs/>
        </w:rPr>
        <w:t>Sandra Vištica</w:t>
      </w:r>
      <w:r>
        <w:rPr>
          <w:rFonts w:asciiTheme="majorHAnsi" w:hAnsiTheme="majorHAnsi" w:cstheme="majorHAnsi"/>
        </w:rPr>
        <w:t xml:space="preserve">, </w:t>
      </w:r>
      <w:r w:rsidRPr="005E6CEB">
        <w:rPr>
          <w:rFonts w:asciiTheme="majorHAnsi" w:hAnsiTheme="majorHAnsi" w:cstheme="majorHAnsi"/>
          <w:i/>
          <w:iCs/>
        </w:rPr>
        <w:t>Vlatko Mratović</w:t>
      </w:r>
      <w:r>
        <w:rPr>
          <w:rFonts w:asciiTheme="majorHAnsi" w:hAnsiTheme="majorHAnsi" w:cstheme="majorHAnsi"/>
        </w:rPr>
        <w:t xml:space="preserve">, </w:t>
      </w:r>
      <w:r w:rsidRPr="005E6CEB">
        <w:rPr>
          <w:rFonts w:asciiTheme="majorHAnsi" w:hAnsiTheme="majorHAnsi" w:cstheme="majorHAnsi"/>
          <w:i/>
          <w:iCs/>
        </w:rPr>
        <w:t>Martina Prodan</w:t>
      </w:r>
      <w:r>
        <w:rPr>
          <w:rFonts w:asciiTheme="majorHAnsi" w:hAnsiTheme="majorHAnsi" w:cstheme="majorHAnsi"/>
        </w:rPr>
        <w:t xml:space="preserve">, </w:t>
      </w:r>
      <w:r w:rsidRPr="005E6CEB">
        <w:rPr>
          <w:rFonts w:asciiTheme="majorHAnsi" w:hAnsiTheme="majorHAnsi" w:cstheme="majorHAnsi"/>
          <w:i/>
          <w:iCs/>
        </w:rPr>
        <w:t>Nikica Jasprica</w:t>
      </w:r>
      <w:r>
        <w:rPr>
          <w:rFonts w:asciiTheme="majorHAnsi" w:hAnsiTheme="majorHAnsi" w:cstheme="majorHAnsi"/>
        </w:rPr>
        <w:t xml:space="preserve">, </w:t>
      </w:r>
      <w:r w:rsidRPr="005E6CEB">
        <w:rPr>
          <w:rFonts w:asciiTheme="majorHAnsi" w:hAnsiTheme="majorHAnsi" w:cstheme="majorHAnsi"/>
          <w:i/>
          <w:iCs/>
        </w:rPr>
        <w:t>Stipo Šegović</w:t>
      </w:r>
      <w:r>
        <w:rPr>
          <w:rFonts w:asciiTheme="majorHAnsi" w:hAnsiTheme="majorHAnsi" w:cstheme="majorHAnsi"/>
        </w:rPr>
        <w:t xml:space="preserve">, </w:t>
      </w:r>
      <w:r w:rsidRPr="005E6CEB">
        <w:rPr>
          <w:rFonts w:asciiTheme="majorHAnsi" w:hAnsiTheme="majorHAnsi" w:cstheme="majorHAnsi"/>
          <w:i/>
          <w:iCs/>
        </w:rPr>
        <w:t>Ivo Levanat</w:t>
      </w:r>
      <w:r>
        <w:rPr>
          <w:rFonts w:asciiTheme="majorHAnsi" w:hAnsiTheme="majorHAnsi" w:cstheme="majorHAnsi"/>
        </w:rPr>
        <w:t xml:space="preserve">, </w:t>
      </w:r>
      <w:r w:rsidRPr="005E6CEB">
        <w:rPr>
          <w:rFonts w:asciiTheme="majorHAnsi" w:hAnsiTheme="majorHAnsi" w:cstheme="majorHAnsi"/>
          <w:i/>
          <w:iCs/>
        </w:rPr>
        <w:t>Anka Nožica</w:t>
      </w:r>
      <w:r>
        <w:rPr>
          <w:rFonts w:asciiTheme="majorHAnsi" w:hAnsiTheme="majorHAnsi" w:cstheme="majorHAnsi"/>
        </w:rPr>
        <w:t xml:space="preserve">, </w:t>
      </w:r>
      <w:r w:rsidRPr="005E6CEB">
        <w:rPr>
          <w:rFonts w:asciiTheme="majorHAnsi" w:hAnsiTheme="majorHAnsi" w:cstheme="majorHAnsi"/>
          <w:i/>
          <w:iCs/>
        </w:rPr>
        <w:t>Tonći Nožic</w:t>
      </w:r>
      <w:r w:rsidR="002C5F59">
        <w:rPr>
          <w:rFonts w:asciiTheme="majorHAnsi" w:hAnsiTheme="majorHAnsi" w:cstheme="majorHAnsi"/>
          <w:i/>
          <w:iCs/>
        </w:rPr>
        <w:t>a</w:t>
      </w:r>
      <w:r>
        <w:rPr>
          <w:rFonts w:asciiTheme="majorHAnsi" w:hAnsiTheme="majorHAnsi" w:cstheme="majorHAnsi"/>
        </w:rPr>
        <w:t xml:space="preserve">, </w:t>
      </w:r>
      <w:r w:rsidRPr="005E6CEB">
        <w:rPr>
          <w:rFonts w:asciiTheme="majorHAnsi" w:hAnsiTheme="majorHAnsi" w:cstheme="majorHAnsi"/>
          <w:i/>
          <w:iCs/>
        </w:rPr>
        <w:t>Smiljana Ban</w:t>
      </w:r>
      <w:r>
        <w:rPr>
          <w:rFonts w:asciiTheme="majorHAnsi" w:hAnsiTheme="majorHAnsi" w:cstheme="majorHAnsi"/>
        </w:rPr>
        <w:t xml:space="preserve">, </w:t>
      </w:r>
      <w:r w:rsidR="002C5F59">
        <w:rPr>
          <w:rFonts w:asciiTheme="majorHAnsi" w:hAnsiTheme="majorHAnsi" w:cstheme="majorHAnsi"/>
          <w:i/>
          <w:iCs/>
        </w:rPr>
        <w:t>Jadranka</w:t>
      </w:r>
      <w:r w:rsidRPr="005E6CEB">
        <w:rPr>
          <w:rFonts w:asciiTheme="majorHAnsi" w:hAnsiTheme="majorHAnsi" w:cstheme="majorHAnsi"/>
          <w:i/>
          <w:iCs/>
        </w:rPr>
        <w:t xml:space="preserve"> Deak</w:t>
      </w:r>
      <w:r w:rsidR="00C66CB3">
        <w:rPr>
          <w:rFonts w:asciiTheme="majorHAnsi" w:hAnsiTheme="majorHAnsi" w:cstheme="majorHAnsi"/>
          <w:i/>
          <w:iCs/>
        </w:rPr>
        <w:t>, Aleksandra Kiridžija</w:t>
      </w:r>
      <w:r w:rsidR="002C5F59">
        <w:rPr>
          <w:rFonts w:asciiTheme="majorHAnsi" w:hAnsiTheme="majorHAnsi" w:cstheme="majorHAnsi"/>
          <w:i/>
          <w:iCs/>
        </w:rPr>
        <w:t>,</w:t>
      </w:r>
      <w:r w:rsidR="002C5F59" w:rsidRPr="002C5F59">
        <w:rPr>
          <w:rFonts w:asciiTheme="majorHAnsi" w:hAnsiTheme="majorHAnsi" w:cstheme="majorHAnsi"/>
        </w:rPr>
        <w:t xml:space="preserve"> </w:t>
      </w:r>
      <w:r w:rsidR="002C5F59">
        <w:rPr>
          <w:rFonts w:asciiTheme="majorHAnsi" w:hAnsiTheme="majorHAnsi" w:cstheme="majorHAnsi"/>
        </w:rPr>
        <w:t>Nikica Jasprica</w:t>
      </w:r>
    </w:p>
    <w:p w14:paraId="7B127622" w14:textId="77777777" w:rsidR="00BD18D5" w:rsidRDefault="00BD18D5" w:rsidP="00BD18D5">
      <w:pPr>
        <w:jc w:val="both"/>
        <w:rPr>
          <w:rFonts w:asciiTheme="majorHAnsi" w:hAnsiTheme="majorHAnsi" w:cstheme="majorHAnsi"/>
        </w:rPr>
      </w:pPr>
    </w:p>
    <w:p w14:paraId="0E4AFC2D" w14:textId="77777777" w:rsidR="00BD18D5" w:rsidRDefault="00BD18D5" w:rsidP="00BD18D5">
      <w:pPr>
        <w:jc w:val="both"/>
        <w:rPr>
          <w:rFonts w:asciiTheme="majorHAnsi" w:hAnsiTheme="majorHAnsi" w:cstheme="majorHAnsi"/>
        </w:rPr>
      </w:pPr>
      <w:r>
        <w:rPr>
          <w:rFonts w:asciiTheme="majorHAnsi" w:hAnsiTheme="majorHAnsi" w:cstheme="majorHAnsi"/>
        </w:rPr>
        <w:t>Nisu nazočili:</w:t>
      </w:r>
      <w:r w:rsidR="00FD32FE">
        <w:rPr>
          <w:rFonts w:asciiTheme="majorHAnsi" w:hAnsiTheme="majorHAnsi" w:cstheme="majorHAnsi"/>
        </w:rPr>
        <w:t>Miroslav Šundrica,</w:t>
      </w:r>
      <w:r w:rsidR="002C5F59">
        <w:rPr>
          <w:rFonts w:asciiTheme="majorHAnsi" w:hAnsiTheme="majorHAnsi" w:cstheme="majorHAnsi"/>
        </w:rPr>
        <w:t xml:space="preserve"> </w:t>
      </w:r>
      <w:r w:rsidR="00FD32FE">
        <w:rPr>
          <w:rFonts w:asciiTheme="majorHAnsi" w:hAnsiTheme="majorHAnsi" w:cstheme="majorHAnsi"/>
        </w:rPr>
        <w:t>Ana Mratinović,</w:t>
      </w:r>
      <w:r w:rsidR="002C5F59">
        <w:rPr>
          <w:rFonts w:asciiTheme="majorHAnsi" w:hAnsiTheme="majorHAnsi" w:cstheme="majorHAnsi"/>
        </w:rPr>
        <w:t xml:space="preserve"> </w:t>
      </w:r>
      <w:r w:rsidR="00FD32FE">
        <w:rPr>
          <w:rFonts w:asciiTheme="majorHAnsi" w:hAnsiTheme="majorHAnsi" w:cstheme="majorHAnsi"/>
        </w:rPr>
        <w:t>Marina Rašić</w:t>
      </w:r>
      <w:r w:rsidR="002C5F59">
        <w:rPr>
          <w:rFonts w:asciiTheme="majorHAnsi" w:hAnsiTheme="majorHAnsi" w:cstheme="majorHAnsi"/>
        </w:rPr>
        <w:t>, Nevela Deak</w:t>
      </w:r>
    </w:p>
    <w:p w14:paraId="6DB90DB5" w14:textId="77777777" w:rsidR="00BD18D5" w:rsidRDefault="00BD18D5">
      <w:pPr>
        <w:rPr>
          <w:rFonts w:asciiTheme="majorHAnsi" w:hAnsiTheme="majorHAnsi" w:cstheme="majorHAnsi"/>
        </w:rPr>
      </w:pPr>
    </w:p>
    <w:p w14:paraId="6F4FBDE8" w14:textId="77777777" w:rsidR="00BD18D5" w:rsidRPr="004637EB" w:rsidRDefault="00BD18D5" w:rsidP="00FC3F23">
      <w:pPr>
        <w:jc w:val="both"/>
        <w:rPr>
          <w:rFonts w:asciiTheme="majorHAnsi" w:hAnsiTheme="majorHAnsi" w:cstheme="majorHAnsi"/>
        </w:rPr>
      </w:pPr>
    </w:p>
    <w:p w14:paraId="61354F83" w14:textId="77777777" w:rsidR="00403BAC" w:rsidRPr="004637EB" w:rsidRDefault="00403BAC" w:rsidP="00403BAC">
      <w:pPr>
        <w:jc w:val="left"/>
        <w:rPr>
          <w:rFonts w:asciiTheme="majorHAnsi" w:hAnsiTheme="majorHAnsi" w:cstheme="majorHAnsi"/>
        </w:rPr>
      </w:pPr>
      <w:r w:rsidRPr="004637EB">
        <w:rPr>
          <w:rFonts w:asciiTheme="majorHAnsi" w:hAnsiTheme="majorHAnsi" w:cstheme="majorHAnsi"/>
        </w:rPr>
        <w:t>Za sjednicu</w:t>
      </w:r>
      <w:r w:rsidR="00BD18D5">
        <w:rPr>
          <w:rFonts w:asciiTheme="majorHAnsi" w:hAnsiTheme="majorHAnsi" w:cstheme="majorHAnsi"/>
        </w:rPr>
        <w:t xml:space="preserve"> je predložen slijedeći:</w:t>
      </w:r>
    </w:p>
    <w:p w14:paraId="55383386" w14:textId="77777777" w:rsidR="00403BAC" w:rsidRPr="004637EB" w:rsidRDefault="00403BAC" w:rsidP="00403BAC">
      <w:pPr>
        <w:jc w:val="left"/>
        <w:rPr>
          <w:rFonts w:asciiTheme="majorHAnsi" w:hAnsiTheme="majorHAnsi" w:cstheme="majorHAnsi"/>
          <w:b/>
          <w:bCs/>
          <w:sz w:val="28"/>
          <w:szCs w:val="28"/>
        </w:rPr>
      </w:pPr>
    </w:p>
    <w:p w14:paraId="681D7AD6" w14:textId="77777777" w:rsidR="00403BAC" w:rsidRPr="004637EB" w:rsidRDefault="00403BAC" w:rsidP="00403BAC">
      <w:pPr>
        <w:rPr>
          <w:rFonts w:asciiTheme="majorHAnsi" w:hAnsiTheme="majorHAnsi" w:cstheme="majorHAnsi"/>
        </w:rPr>
      </w:pPr>
      <w:r w:rsidRPr="004637EB">
        <w:rPr>
          <w:rFonts w:asciiTheme="majorHAnsi" w:hAnsiTheme="majorHAnsi" w:cstheme="majorHAnsi"/>
          <w:b/>
          <w:bCs/>
          <w:sz w:val="28"/>
          <w:szCs w:val="28"/>
        </w:rPr>
        <w:t>DNEVNI RED</w:t>
      </w:r>
    </w:p>
    <w:p w14:paraId="4DFE57CE" w14:textId="77777777" w:rsidR="00403BAC" w:rsidRPr="004637EB" w:rsidRDefault="00403BAC" w:rsidP="00403BAC">
      <w:pPr>
        <w:rPr>
          <w:rFonts w:asciiTheme="majorHAnsi" w:hAnsiTheme="majorHAnsi" w:cstheme="majorHAnsi"/>
        </w:rPr>
      </w:pPr>
    </w:p>
    <w:p w14:paraId="317B618A" w14:textId="77777777" w:rsidR="00CA4841" w:rsidRDefault="00CA4841" w:rsidP="00403BAC">
      <w:pPr>
        <w:pStyle w:val="ListParagraph"/>
        <w:numPr>
          <w:ilvl w:val="0"/>
          <w:numId w:val="2"/>
        </w:numPr>
        <w:jc w:val="left"/>
        <w:rPr>
          <w:rFonts w:asciiTheme="majorHAnsi" w:hAnsiTheme="majorHAnsi" w:cstheme="majorHAnsi"/>
        </w:rPr>
      </w:pPr>
      <w:r>
        <w:rPr>
          <w:rFonts w:asciiTheme="majorHAnsi" w:hAnsiTheme="majorHAnsi" w:cstheme="majorHAnsi"/>
        </w:rPr>
        <w:t xml:space="preserve">Usvajanje zapisnika s </w:t>
      </w:r>
      <w:r w:rsidR="002C5F59">
        <w:rPr>
          <w:rFonts w:asciiTheme="majorHAnsi" w:hAnsiTheme="majorHAnsi" w:cstheme="majorHAnsi"/>
        </w:rPr>
        <w:t>5</w:t>
      </w:r>
      <w:r>
        <w:rPr>
          <w:rFonts w:asciiTheme="majorHAnsi" w:hAnsiTheme="majorHAnsi" w:cstheme="majorHAnsi"/>
        </w:rPr>
        <w:t>. sjednice</w:t>
      </w:r>
    </w:p>
    <w:p w14:paraId="6559AD98" w14:textId="77777777" w:rsidR="00403BAC" w:rsidRDefault="00DF4924" w:rsidP="00403BAC">
      <w:pPr>
        <w:pStyle w:val="ListParagraph"/>
        <w:numPr>
          <w:ilvl w:val="0"/>
          <w:numId w:val="2"/>
        </w:numPr>
        <w:jc w:val="left"/>
        <w:rPr>
          <w:rFonts w:asciiTheme="majorHAnsi" w:hAnsiTheme="majorHAnsi" w:cstheme="majorHAnsi"/>
        </w:rPr>
      </w:pPr>
      <w:r>
        <w:rPr>
          <w:rFonts w:asciiTheme="majorHAnsi" w:hAnsiTheme="majorHAnsi" w:cstheme="majorHAnsi"/>
        </w:rPr>
        <w:t>Usvajanje izvješća izvršenja programa rada s financijskim planom 202</w:t>
      </w:r>
      <w:r w:rsidR="002C5F59">
        <w:rPr>
          <w:rFonts w:asciiTheme="majorHAnsi" w:hAnsiTheme="majorHAnsi" w:cstheme="majorHAnsi"/>
        </w:rPr>
        <w:t>2</w:t>
      </w:r>
      <w:r>
        <w:rPr>
          <w:rFonts w:asciiTheme="majorHAnsi" w:hAnsiTheme="majorHAnsi" w:cstheme="majorHAnsi"/>
        </w:rPr>
        <w:t>.</w:t>
      </w:r>
    </w:p>
    <w:p w14:paraId="3C657E7B" w14:textId="77777777" w:rsidR="00DF4924" w:rsidRDefault="00DF4924" w:rsidP="00403BAC">
      <w:pPr>
        <w:pStyle w:val="ListParagraph"/>
        <w:numPr>
          <w:ilvl w:val="0"/>
          <w:numId w:val="2"/>
        </w:numPr>
        <w:jc w:val="left"/>
        <w:rPr>
          <w:rFonts w:asciiTheme="majorHAnsi" w:hAnsiTheme="majorHAnsi" w:cstheme="majorHAnsi"/>
        </w:rPr>
      </w:pPr>
      <w:r>
        <w:rPr>
          <w:rFonts w:asciiTheme="majorHAnsi" w:hAnsiTheme="majorHAnsi" w:cstheme="majorHAnsi"/>
        </w:rPr>
        <w:t>Izvješće o nadzoru rada TZO Janjina za 202</w:t>
      </w:r>
      <w:r w:rsidR="002C5F59">
        <w:rPr>
          <w:rFonts w:asciiTheme="majorHAnsi" w:hAnsiTheme="majorHAnsi" w:cstheme="majorHAnsi"/>
        </w:rPr>
        <w:t>2</w:t>
      </w:r>
      <w:r>
        <w:rPr>
          <w:rFonts w:asciiTheme="majorHAnsi" w:hAnsiTheme="majorHAnsi" w:cstheme="majorHAnsi"/>
        </w:rPr>
        <w:t>.</w:t>
      </w:r>
    </w:p>
    <w:p w14:paraId="1CB1FB7E" w14:textId="77777777" w:rsidR="00DF4924" w:rsidRDefault="00DF4924" w:rsidP="00DF4924">
      <w:pPr>
        <w:pStyle w:val="ListParagraph"/>
        <w:numPr>
          <w:ilvl w:val="0"/>
          <w:numId w:val="2"/>
        </w:numPr>
        <w:jc w:val="left"/>
        <w:rPr>
          <w:rFonts w:asciiTheme="majorHAnsi" w:hAnsiTheme="majorHAnsi" w:cstheme="majorHAnsi"/>
        </w:rPr>
      </w:pPr>
      <w:r>
        <w:rPr>
          <w:rFonts w:asciiTheme="majorHAnsi" w:hAnsiTheme="majorHAnsi" w:cstheme="majorHAnsi"/>
        </w:rPr>
        <w:t>Usvajanje izvješća o radu turističkog vijeća za 202</w:t>
      </w:r>
      <w:r w:rsidR="002C5F59">
        <w:rPr>
          <w:rFonts w:asciiTheme="majorHAnsi" w:hAnsiTheme="majorHAnsi" w:cstheme="majorHAnsi"/>
        </w:rPr>
        <w:t>2</w:t>
      </w:r>
      <w:r>
        <w:rPr>
          <w:rFonts w:asciiTheme="majorHAnsi" w:hAnsiTheme="majorHAnsi" w:cstheme="majorHAnsi"/>
        </w:rPr>
        <w:t>.</w:t>
      </w:r>
    </w:p>
    <w:p w14:paraId="7309DD33" w14:textId="77777777" w:rsidR="00DF4924" w:rsidRDefault="00DF4924" w:rsidP="00DF4924">
      <w:pPr>
        <w:pStyle w:val="ListParagraph"/>
        <w:numPr>
          <w:ilvl w:val="0"/>
          <w:numId w:val="2"/>
        </w:numPr>
        <w:jc w:val="left"/>
        <w:rPr>
          <w:rFonts w:asciiTheme="majorHAnsi" w:hAnsiTheme="majorHAnsi" w:cstheme="majorHAnsi"/>
        </w:rPr>
      </w:pPr>
      <w:r>
        <w:rPr>
          <w:rFonts w:asciiTheme="majorHAnsi" w:hAnsiTheme="majorHAnsi" w:cstheme="majorHAnsi"/>
        </w:rPr>
        <w:t>Upitnik o funkcioniranju i kontroli financijskog sustava TZO Janjina za 202</w:t>
      </w:r>
      <w:r w:rsidR="002C5F59">
        <w:rPr>
          <w:rFonts w:asciiTheme="majorHAnsi" w:hAnsiTheme="majorHAnsi" w:cstheme="majorHAnsi"/>
        </w:rPr>
        <w:t>2</w:t>
      </w:r>
      <w:r>
        <w:rPr>
          <w:rFonts w:asciiTheme="majorHAnsi" w:hAnsiTheme="majorHAnsi" w:cstheme="majorHAnsi"/>
        </w:rPr>
        <w:t>., informacija</w:t>
      </w:r>
    </w:p>
    <w:p w14:paraId="5C77D1DB" w14:textId="77777777" w:rsidR="002C5F59" w:rsidRPr="004637EB" w:rsidRDefault="002C5F59" w:rsidP="002C5F59">
      <w:pPr>
        <w:pStyle w:val="ListParagraph"/>
        <w:numPr>
          <w:ilvl w:val="0"/>
          <w:numId w:val="2"/>
        </w:numPr>
        <w:jc w:val="left"/>
        <w:rPr>
          <w:rFonts w:asciiTheme="majorHAnsi" w:hAnsiTheme="majorHAnsi" w:cstheme="majorHAnsi"/>
        </w:rPr>
      </w:pPr>
      <w:r w:rsidRPr="00FF4071">
        <w:rPr>
          <w:rFonts w:asciiTheme="majorHAnsi" w:hAnsiTheme="majorHAnsi" w:cstheme="majorHAnsi"/>
        </w:rPr>
        <w:t>Potvrđivanje predstavnika Skupštine u TZDNŽ</w:t>
      </w:r>
    </w:p>
    <w:p w14:paraId="7BBAA0C9" w14:textId="77777777" w:rsidR="002C5F59" w:rsidRDefault="002C5F59" w:rsidP="002C5F59">
      <w:pPr>
        <w:pStyle w:val="ListParagraph"/>
        <w:jc w:val="left"/>
        <w:rPr>
          <w:rFonts w:asciiTheme="majorHAnsi" w:hAnsiTheme="majorHAnsi" w:cstheme="majorHAnsi"/>
        </w:rPr>
      </w:pPr>
    </w:p>
    <w:p w14:paraId="41B7443E" w14:textId="77777777" w:rsidR="00FC1B96" w:rsidRDefault="00FC1B96" w:rsidP="00FC1B96">
      <w:pPr>
        <w:jc w:val="left"/>
        <w:rPr>
          <w:rFonts w:asciiTheme="majorHAnsi" w:hAnsiTheme="majorHAnsi" w:cstheme="majorHAnsi"/>
        </w:rPr>
      </w:pPr>
    </w:p>
    <w:p w14:paraId="2EC1D6DE" w14:textId="77777777" w:rsidR="00CA4841" w:rsidRPr="004637EB" w:rsidRDefault="00CA4841" w:rsidP="00FC1B96">
      <w:pPr>
        <w:jc w:val="left"/>
        <w:rPr>
          <w:rFonts w:asciiTheme="majorHAnsi" w:hAnsiTheme="majorHAnsi" w:cstheme="majorHAnsi"/>
        </w:rPr>
      </w:pPr>
    </w:p>
    <w:p w14:paraId="5D5CBC0B" w14:textId="77777777" w:rsidR="00D55AE6" w:rsidRPr="002C5F59" w:rsidRDefault="00FC1B96" w:rsidP="00BD18D5">
      <w:pPr>
        <w:jc w:val="left"/>
        <w:rPr>
          <w:rFonts w:asciiTheme="majorHAnsi" w:hAnsiTheme="majorHAnsi" w:cstheme="majorHAnsi"/>
          <w:b/>
          <w:bCs/>
          <w:i/>
          <w:iCs/>
          <w:u w:val="single"/>
        </w:rPr>
      </w:pPr>
      <w:r w:rsidRPr="004637EB">
        <w:rPr>
          <w:rFonts w:asciiTheme="majorHAnsi" w:hAnsiTheme="majorHAnsi" w:cstheme="majorHAnsi"/>
          <w:b/>
          <w:bCs/>
          <w:i/>
          <w:iCs/>
          <w:u w:val="single"/>
        </w:rPr>
        <w:t>Obrazloženje:</w:t>
      </w:r>
    </w:p>
    <w:p w14:paraId="49A6D114" w14:textId="77777777" w:rsidR="00D55AE6" w:rsidRPr="004637EB" w:rsidRDefault="00D55AE6" w:rsidP="00BD18D5">
      <w:pPr>
        <w:jc w:val="left"/>
        <w:rPr>
          <w:rFonts w:asciiTheme="majorHAnsi" w:hAnsiTheme="majorHAnsi" w:cstheme="majorHAnsi"/>
        </w:rPr>
      </w:pPr>
    </w:p>
    <w:p w14:paraId="1FAFD95D" w14:textId="77777777" w:rsidR="00BD18D5" w:rsidRDefault="00BD18D5" w:rsidP="00FC1B96">
      <w:pPr>
        <w:jc w:val="left"/>
        <w:rPr>
          <w:rFonts w:asciiTheme="majorHAnsi" w:hAnsiTheme="majorHAnsi" w:cstheme="majorHAnsi"/>
        </w:rPr>
      </w:pPr>
    </w:p>
    <w:p w14:paraId="38328A3F" w14:textId="77777777" w:rsidR="00CA4841" w:rsidRPr="004637EB" w:rsidRDefault="00CA4841" w:rsidP="00FC1B96">
      <w:pPr>
        <w:jc w:val="left"/>
        <w:rPr>
          <w:rFonts w:asciiTheme="majorHAnsi" w:hAnsiTheme="majorHAnsi" w:cstheme="majorHAnsi"/>
        </w:rPr>
      </w:pPr>
      <w:r w:rsidRPr="00CA4841">
        <w:rPr>
          <w:rFonts w:asciiTheme="majorHAnsi" w:hAnsiTheme="majorHAnsi" w:cstheme="majorHAnsi"/>
          <w:b/>
          <w:bCs/>
          <w:u w:val="single"/>
        </w:rPr>
        <w:t>Ad.1.</w:t>
      </w:r>
      <w:r>
        <w:rPr>
          <w:rFonts w:asciiTheme="majorHAnsi" w:hAnsiTheme="majorHAnsi" w:cstheme="majorHAnsi"/>
        </w:rPr>
        <w:t xml:space="preserve"> Zapisnik je usvojen jednoglasno.</w:t>
      </w:r>
    </w:p>
    <w:p w14:paraId="05EE54FA" w14:textId="77777777" w:rsidR="00DC3667" w:rsidRDefault="00DC3667" w:rsidP="00DC3667">
      <w:pPr>
        <w:jc w:val="left"/>
        <w:rPr>
          <w:rFonts w:asciiTheme="majorHAnsi" w:hAnsiTheme="majorHAnsi" w:cstheme="majorHAnsi"/>
        </w:rPr>
      </w:pPr>
    </w:p>
    <w:p w14:paraId="233EB63E" w14:textId="77777777" w:rsidR="00FC1B96" w:rsidRDefault="00DC3667" w:rsidP="00FC1B96">
      <w:pPr>
        <w:jc w:val="left"/>
        <w:rPr>
          <w:rFonts w:asciiTheme="majorHAnsi" w:hAnsiTheme="majorHAnsi" w:cstheme="majorHAnsi"/>
        </w:rPr>
      </w:pPr>
      <w:r w:rsidRPr="00DC3667">
        <w:rPr>
          <w:rFonts w:asciiTheme="majorHAnsi" w:hAnsiTheme="majorHAnsi" w:cstheme="majorHAnsi"/>
          <w:b/>
          <w:bCs/>
          <w:u w:val="single"/>
        </w:rPr>
        <w:t xml:space="preserve">Ad. </w:t>
      </w:r>
      <w:r w:rsidR="00CA4841">
        <w:rPr>
          <w:rFonts w:asciiTheme="majorHAnsi" w:hAnsiTheme="majorHAnsi" w:cstheme="majorHAnsi"/>
          <w:b/>
          <w:bCs/>
          <w:u w:val="single"/>
        </w:rPr>
        <w:t>2</w:t>
      </w:r>
      <w:r w:rsidRPr="00DC3667">
        <w:rPr>
          <w:rFonts w:asciiTheme="majorHAnsi" w:hAnsiTheme="majorHAnsi" w:cstheme="majorHAnsi"/>
          <w:b/>
          <w:bCs/>
          <w:u w:val="single"/>
        </w:rPr>
        <w:t>.</w:t>
      </w:r>
      <w:r>
        <w:rPr>
          <w:rFonts w:asciiTheme="majorHAnsi" w:hAnsiTheme="majorHAnsi" w:cstheme="majorHAnsi"/>
        </w:rPr>
        <w:t xml:space="preserve"> </w:t>
      </w:r>
      <w:r w:rsidR="00DF4924">
        <w:rPr>
          <w:rFonts w:asciiTheme="majorHAnsi" w:hAnsiTheme="majorHAnsi" w:cstheme="majorHAnsi"/>
        </w:rPr>
        <w:t>Temeljem propisa, Turističko vijeće je na sjednici održanoj od 2</w:t>
      </w:r>
      <w:r w:rsidR="002C5F59">
        <w:rPr>
          <w:rFonts w:asciiTheme="majorHAnsi" w:hAnsiTheme="majorHAnsi" w:cstheme="majorHAnsi"/>
        </w:rPr>
        <w:t>4.03.-31</w:t>
      </w:r>
      <w:r w:rsidR="00DF4924">
        <w:rPr>
          <w:rFonts w:asciiTheme="majorHAnsi" w:hAnsiTheme="majorHAnsi" w:cstheme="majorHAnsi"/>
        </w:rPr>
        <w:t>.03.202</w:t>
      </w:r>
      <w:r w:rsidR="002C5F59">
        <w:rPr>
          <w:rFonts w:asciiTheme="majorHAnsi" w:hAnsiTheme="majorHAnsi" w:cstheme="majorHAnsi"/>
        </w:rPr>
        <w:t>3</w:t>
      </w:r>
      <w:r w:rsidR="00DF4924">
        <w:rPr>
          <w:rFonts w:asciiTheme="majorHAnsi" w:hAnsiTheme="majorHAnsi" w:cstheme="majorHAnsi"/>
        </w:rPr>
        <w:t>. usvojilo prijedlog izvješća o izvršenju programa rada s financijskim planom za 202</w:t>
      </w:r>
      <w:r w:rsidR="003C7FA6">
        <w:rPr>
          <w:rFonts w:asciiTheme="majorHAnsi" w:hAnsiTheme="majorHAnsi" w:cstheme="majorHAnsi"/>
        </w:rPr>
        <w:t>2</w:t>
      </w:r>
      <w:r w:rsidR="00DF4924">
        <w:rPr>
          <w:rFonts w:asciiTheme="majorHAnsi" w:hAnsiTheme="majorHAnsi" w:cstheme="majorHAnsi"/>
        </w:rPr>
        <w:t>.</w:t>
      </w:r>
      <w:r w:rsidR="009678A3">
        <w:rPr>
          <w:rFonts w:asciiTheme="majorHAnsi" w:hAnsiTheme="majorHAnsi" w:cstheme="majorHAnsi"/>
        </w:rPr>
        <w:t xml:space="preserve"> Navedeno izvješće daje se Skupštini na usvajanje.</w:t>
      </w:r>
    </w:p>
    <w:p w14:paraId="37E21D93" w14:textId="77777777" w:rsidR="00BD18D5" w:rsidRDefault="00BD18D5" w:rsidP="00FC1B96">
      <w:pPr>
        <w:jc w:val="left"/>
        <w:rPr>
          <w:rFonts w:asciiTheme="majorHAnsi" w:hAnsiTheme="majorHAnsi" w:cstheme="majorHAnsi"/>
        </w:rPr>
      </w:pPr>
    </w:p>
    <w:p w14:paraId="78955AF4" w14:textId="77777777" w:rsidR="00BD18D5" w:rsidRDefault="00BD18D5" w:rsidP="00FC1B96">
      <w:pPr>
        <w:jc w:val="left"/>
        <w:rPr>
          <w:rFonts w:asciiTheme="majorHAnsi" w:hAnsiTheme="majorHAnsi" w:cstheme="majorHAnsi"/>
        </w:rPr>
      </w:pPr>
      <w:r>
        <w:rPr>
          <w:rFonts w:asciiTheme="majorHAnsi" w:hAnsiTheme="majorHAnsi" w:cstheme="majorHAnsi"/>
        </w:rPr>
        <w:t>Izvješće je jednoglasno prihvaćeno.</w:t>
      </w:r>
    </w:p>
    <w:p w14:paraId="14CF3895" w14:textId="77777777" w:rsidR="009678A3" w:rsidRDefault="009678A3" w:rsidP="00FC1B96">
      <w:pPr>
        <w:jc w:val="left"/>
        <w:rPr>
          <w:rFonts w:asciiTheme="majorHAnsi" w:hAnsiTheme="majorHAnsi" w:cstheme="majorHAnsi"/>
        </w:rPr>
      </w:pPr>
    </w:p>
    <w:p w14:paraId="6CBA5C01" w14:textId="77777777" w:rsidR="009678A3" w:rsidRDefault="009678A3" w:rsidP="00FC1B96">
      <w:pPr>
        <w:jc w:val="left"/>
        <w:rPr>
          <w:rFonts w:asciiTheme="majorHAnsi" w:hAnsiTheme="majorHAnsi" w:cstheme="majorHAnsi"/>
        </w:rPr>
      </w:pPr>
      <w:r w:rsidRPr="009678A3">
        <w:rPr>
          <w:rFonts w:asciiTheme="majorHAnsi" w:hAnsiTheme="majorHAnsi" w:cstheme="majorHAnsi"/>
          <w:b/>
          <w:bCs/>
          <w:u w:val="single"/>
        </w:rPr>
        <w:t xml:space="preserve">Ad. </w:t>
      </w:r>
      <w:r w:rsidR="00CA4841">
        <w:rPr>
          <w:rFonts w:asciiTheme="majorHAnsi" w:hAnsiTheme="majorHAnsi" w:cstheme="majorHAnsi"/>
          <w:b/>
          <w:bCs/>
          <w:u w:val="single"/>
        </w:rPr>
        <w:t>3</w:t>
      </w:r>
      <w:r w:rsidRPr="009678A3">
        <w:rPr>
          <w:rFonts w:asciiTheme="majorHAnsi" w:hAnsiTheme="majorHAnsi" w:cstheme="majorHAnsi"/>
          <w:u w:val="single"/>
        </w:rPr>
        <w:t>.</w:t>
      </w:r>
      <w:r w:rsidR="003C7FA6">
        <w:rPr>
          <w:rFonts w:asciiTheme="majorHAnsi" w:hAnsiTheme="majorHAnsi" w:cstheme="majorHAnsi"/>
        </w:rPr>
        <w:t xml:space="preserve"> Od 01.01.2022</w:t>
      </w:r>
      <w:r>
        <w:rPr>
          <w:rFonts w:asciiTheme="majorHAnsi" w:hAnsiTheme="majorHAnsi" w:cstheme="majorHAnsi"/>
        </w:rPr>
        <w:t>. nadzor nad radom TZ provodi Skupština. U privitku je prijedlog izvješća.</w:t>
      </w:r>
    </w:p>
    <w:p w14:paraId="44689530" w14:textId="77777777" w:rsidR="009678A3" w:rsidRDefault="009678A3" w:rsidP="00FC1B96">
      <w:pPr>
        <w:jc w:val="left"/>
        <w:rPr>
          <w:rFonts w:asciiTheme="majorHAnsi" w:hAnsiTheme="majorHAnsi" w:cstheme="majorHAnsi"/>
        </w:rPr>
      </w:pPr>
    </w:p>
    <w:p w14:paraId="7B3031F8" w14:textId="77777777" w:rsidR="00BD18D5" w:rsidRDefault="00BD18D5" w:rsidP="00BD18D5">
      <w:pPr>
        <w:jc w:val="left"/>
        <w:rPr>
          <w:rFonts w:asciiTheme="majorHAnsi" w:hAnsiTheme="majorHAnsi" w:cstheme="majorHAnsi"/>
        </w:rPr>
      </w:pPr>
      <w:r>
        <w:rPr>
          <w:rFonts w:asciiTheme="majorHAnsi" w:hAnsiTheme="majorHAnsi" w:cstheme="majorHAnsi"/>
        </w:rPr>
        <w:t>Izvješće je jednoglasno prihvaćeno.</w:t>
      </w:r>
    </w:p>
    <w:p w14:paraId="02F9E7A4" w14:textId="77777777" w:rsidR="009678A3" w:rsidRPr="004637EB" w:rsidRDefault="009678A3" w:rsidP="00FC1B96">
      <w:pPr>
        <w:jc w:val="left"/>
        <w:rPr>
          <w:rFonts w:asciiTheme="majorHAnsi" w:hAnsiTheme="majorHAnsi" w:cstheme="majorHAnsi"/>
        </w:rPr>
      </w:pPr>
    </w:p>
    <w:p w14:paraId="48382B76" w14:textId="77777777" w:rsidR="009678A3" w:rsidRDefault="00FC1B96" w:rsidP="009678A3">
      <w:pPr>
        <w:jc w:val="left"/>
        <w:rPr>
          <w:rFonts w:asciiTheme="majorHAnsi" w:hAnsiTheme="majorHAnsi" w:cstheme="majorHAnsi"/>
        </w:rPr>
      </w:pPr>
      <w:r w:rsidRPr="004637EB">
        <w:rPr>
          <w:rFonts w:asciiTheme="majorHAnsi" w:hAnsiTheme="majorHAnsi" w:cstheme="majorHAnsi"/>
          <w:b/>
          <w:bCs/>
          <w:u w:val="single"/>
        </w:rPr>
        <w:t xml:space="preserve">Ad. </w:t>
      </w:r>
      <w:r w:rsidR="00CA4841">
        <w:rPr>
          <w:rFonts w:asciiTheme="majorHAnsi" w:hAnsiTheme="majorHAnsi" w:cstheme="majorHAnsi"/>
          <w:b/>
          <w:bCs/>
          <w:u w:val="single"/>
        </w:rPr>
        <w:t>4</w:t>
      </w:r>
      <w:r w:rsidRPr="004637EB">
        <w:rPr>
          <w:rFonts w:asciiTheme="majorHAnsi" w:hAnsiTheme="majorHAnsi" w:cstheme="majorHAnsi"/>
          <w:b/>
          <w:bCs/>
          <w:u w:val="single"/>
        </w:rPr>
        <w:t>.</w:t>
      </w:r>
      <w:r w:rsidRPr="004637EB">
        <w:rPr>
          <w:rFonts w:asciiTheme="majorHAnsi" w:hAnsiTheme="majorHAnsi" w:cstheme="majorHAnsi"/>
        </w:rPr>
        <w:t xml:space="preserve"> </w:t>
      </w:r>
      <w:r w:rsidR="009678A3">
        <w:rPr>
          <w:rFonts w:asciiTheme="majorHAnsi" w:hAnsiTheme="majorHAnsi" w:cstheme="majorHAnsi"/>
        </w:rPr>
        <w:t xml:space="preserve">Temeljem propisa, Turističko vijeće je na sjednici održanoj od </w:t>
      </w:r>
      <w:r w:rsidR="003C7FA6">
        <w:rPr>
          <w:rFonts w:asciiTheme="majorHAnsi" w:hAnsiTheme="majorHAnsi" w:cstheme="majorHAnsi"/>
        </w:rPr>
        <w:t>23</w:t>
      </w:r>
      <w:r w:rsidR="009678A3">
        <w:rPr>
          <w:rFonts w:asciiTheme="majorHAnsi" w:hAnsiTheme="majorHAnsi" w:cstheme="majorHAnsi"/>
        </w:rPr>
        <w:t>.03.202</w:t>
      </w:r>
      <w:r w:rsidR="003C7FA6">
        <w:rPr>
          <w:rFonts w:asciiTheme="majorHAnsi" w:hAnsiTheme="majorHAnsi" w:cstheme="majorHAnsi"/>
        </w:rPr>
        <w:t>3</w:t>
      </w:r>
      <w:r w:rsidR="009678A3">
        <w:rPr>
          <w:rFonts w:asciiTheme="majorHAnsi" w:hAnsiTheme="majorHAnsi" w:cstheme="majorHAnsi"/>
        </w:rPr>
        <w:t>. usvojilo prijedlog izvješća o radu turističkog vijeća. Navedeno izvješće daje se Skupštini na usvajanje.</w:t>
      </w:r>
    </w:p>
    <w:p w14:paraId="2DE82024" w14:textId="77777777" w:rsidR="00BD18D5" w:rsidRDefault="00BD18D5" w:rsidP="009678A3">
      <w:pPr>
        <w:jc w:val="left"/>
        <w:rPr>
          <w:rFonts w:asciiTheme="majorHAnsi" w:hAnsiTheme="majorHAnsi" w:cstheme="majorHAnsi"/>
        </w:rPr>
      </w:pPr>
    </w:p>
    <w:p w14:paraId="3D25E07E" w14:textId="77777777" w:rsidR="00BD18D5" w:rsidRDefault="00BD18D5" w:rsidP="00BD18D5">
      <w:pPr>
        <w:jc w:val="left"/>
        <w:rPr>
          <w:rFonts w:asciiTheme="majorHAnsi" w:hAnsiTheme="majorHAnsi" w:cstheme="majorHAnsi"/>
        </w:rPr>
      </w:pPr>
      <w:r>
        <w:rPr>
          <w:rFonts w:asciiTheme="majorHAnsi" w:hAnsiTheme="majorHAnsi" w:cstheme="majorHAnsi"/>
        </w:rPr>
        <w:t>Izvješće je jednoglasno prihvaćeno.</w:t>
      </w:r>
    </w:p>
    <w:p w14:paraId="71220C53" w14:textId="77777777" w:rsidR="004637EB" w:rsidRDefault="004637EB" w:rsidP="00FC1B96">
      <w:pPr>
        <w:jc w:val="left"/>
        <w:rPr>
          <w:b/>
          <w:bCs/>
          <w:u w:val="single"/>
        </w:rPr>
      </w:pPr>
    </w:p>
    <w:p w14:paraId="423FC217" w14:textId="77777777" w:rsidR="004637EB" w:rsidRDefault="004637EB" w:rsidP="009678A3">
      <w:pPr>
        <w:jc w:val="left"/>
        <w:rPr>
          <w:rFonts w:asciiTheme="majorHAnsi" w:hAnsiTheme="majorHAnsi" w:cstheme="majorHAnsi"/>
        </w:rPr>
      </w:pPr>
      <w:r w:rsidRPr="004637EB">
        <w:rPr>
          <w:rFonts w:asciiTheme="majorHAnsi" w:hAnsiTheme="majorHAnsi" w:cstheme="majorHAnsi"/>
          <w:b/>
          <w:bCs/>
          <w:u w:val="single"/>
        </w:rPr>
        <w:t xml:space="preserve">Ad. </w:t>
      </w:r>
      <w:r w:rsidR="00CA4841">
        <w:rPr>
          <w:rFonts w:asciiTheme="majorHAnsi" w:hAnsiTheme="majorHAnsi" w:cstheme="majorHAnsi"/>
          <w:b/>
          <w:bCs/>
          <w:u w:val="single"/>
        </w:rPr>
        <w:t>5</w:t>
      </w:r>
      <w:r w:rsidRPr="004637EB">
        <w:rPr>
          <w:rFonts w:asciiTheme="majorHAnsi" w:hAnsiTheme="majorHAnsi" w:cstheme="majorHAnsi"/>
          <w:b/>
          <w:bCs/>
          <w:u w:val="single"/>
        </w:rPr>
        <w:t>.</w:t>
      </w:r>
      <w:r w:rsidRPr="004637EB">
        <w:rPr>
          <w:rFonts w:asciiTheme="majorHAnsi" w:hAnsiTheme="majorHAnsi" w:cstheme="majorHAnsi"/>
        </w:rPr>
        <w:t xml:space="preserve"> </w:t>
      </w:r>
      <w:r w:rsidR="009678A3">
        <w:rPr>
          <w:rFonts w:asciiTheme="majorHAnsi" w:hAnsiTheme="majorHAnsi" w:cstheme="majorHAnsi"/>
        </w:rPr>
        <w:t>Na temelju pravilnika o fiskalnoj odgovornosti, potrebno je do 31.03. svake godine najviše tijelo neprofitne organizacije, Skupštinu, putem upitnika informirati o funkcioniranju i kontroli financija TZO Janjina.</w:t>
      </w:r>
    </w:p>
    <w:p w14:paraId="2305C29A" w14:textId="77777777" w:rsidR="00BD18D5" w:rsidRDefault="00BD18D5" w:rsidP="009678A3">
      <w:pPr>
        <w:jc w:val="left"/>
        <w:rPr>
          <w:rFonts w:asciiTheme="majorHAnsi" w:hAnsiTheme="majorHAnsi" w:cstheme="majorHAnsi"/>
        </w:rPr>
      </w:pPr>
    </w:p>
    <w:p w14:paraId="2F07440B" w14:textId="77777777" w:rsidR="00BD18D5" w:rsidRDefault="00BD18D5" w:rsidP="00BD18D5">
      <w:pPr>
        <w:jc w:val="left"/>
        <w:rPr>
          <w:rFonts w:asciiTheme="majorHAnsi" w:hAnsiTheme="majorHAnsi" w:cstheme="majorHAnsi"/>
        </w:rPr>
      </w:pPr>
      <w:r>
        <w:rPr>
          <w:rFonts w:asciiTheme="majorHAnsi" w:hAnsiTheme="majorHAnsi" w:cstheme="majorHAnsi"/>
        </w:rPr>
        <w:t>Izvješće je primljeno na znanje.</w:t>
      </w:r>
    </w:p>
    <w:p w14:paraId="44CA3961" w14:textId="77777777" w:rsidR="003C7FA6" w:rsidRDefault="003C7FA6" w:rsidP="00BD18D5">
      <w:pPr>
        <w:jc w:val="left"/>
        <w:rPr>
          <w:rFonts w:asciiTheme="majorHAnsi" w:hAnsiTheme="majorHAnsi" w:cstheme="majorHAnsi"/>
        </w:rPr>
      </w:pPr>
    </w:p>
    <w:p w14:paraId="1D0820D9" w14:textId="77777777" w:rsidR="003C7FA6" w:rsidRDefault="003C7FA6" w:rsidP="003C7FA6">
      <w:pPr>
        <w:jc w:val="both"/>
        <w:rPr>
          <w:rFonts w:asciiTheme="majorHAnsi" w:hAnsiTheme="majorHAnsi" w:cstheme="majorHAnsi"/>
        </w:rPr>
      </w:pPr>
      <w:r>
        <w:rPr>
          <w:rFonts w:asciiTheme="majorHAnsi" w:hAnsiTheme="majorHAnsi" w:cstheme="majorHAnsi"/>
          <w:b/>
          <w:u w:val="single"/>
        </w:rPr>
        <w:lastRenderedPageBreak/>
        <w:t>Ad. 6</w:t>
      </w:r>
      <w:r>
        <w:rPr>
          <w:rFonts w:asciiTheme="majorHAnsi" w:hAnsiTheme="majorHAnsi" w:cstheme="majorHAnsi"/>
        </w:rPr>
        <w:t xml:space="preserve"> Zbog usklađivanja poslovanja TZ DNŽ  potrebno je poslati odluku da predstavnik TZO Janjina izabran na izbornoj Skupštinu ostaje član Skupštine TZ DNŽ do kraja svoga mandata. Predstavnik TZO Janjina je Tonći Nožica.</w:t>
      </w:r>
    </w:p>
    <w:p w14:paraId="5BE0D9CE" w14:textId="77777777" w:rsidR="003C7FA6" w:rsidRDefault="003C7FA6" w:rsidP="00BD18D5">
      <w:pPr>
        <w:jc w:val="left"/>
        <w:rPr>
          <w:rFonts w:asciiTheme="majorHAnsi" w:hAnsiTheme="majorHAnsi" w:cstheme="majorHAnsi"/>
        </w:rPr>
      </w:pPr>
    </w:p>
    <w:p w14:paraId="5C109DC8" w14:textId="77777777" w:rsidR="003C7FA6" w:rsidRDefault="003C7FA6" w:rsidP="00BD18D5">
      <w:pPr>
        <w:jc w:val="left"/>
        <w:rPr>
          <w:rFonts w:asciiTheme="majorHAnsi" w:hAnsiTheme="majorHAnsi" w:cstheme="majorHAnsi"/>
        </w:rPr>
      </w:pPr>
      <w:r>
        <w:rPr>
          <w:rFonts w:asciiTheme="majorHAnsi" w:hAnsiTheme="majorHAnsi" w:cstheme="majorHAnsi"/>
        </w:rPr>
        <w:t>Odluka o imenovanju Tonćija Nožice je jednoglasno prihvaćena.</w:t>
      </w:r>
    </w:p>
    <w:p w14:paraId="0481FBB8" w14:textId="77777777" w:rsidR="003C7FA6" w:rsidRPr="003C7FA6" w:rsidRDefault="003C7FA6" w:rsidP="00BD18D5">
      <w:pPr>
        <w:jc w:val="left"/>
        <w:rPr>
          <w:rFonts w:asciiTheme="majorHAnsi" w:hAnsiTheme="majorHAnsi" w:cstheme="majorHAnsi"/>
        </w:rPr>
      </w:pPr>
    </w:p>
    <w:p w14:paraId="09A27134" w14:textId="77777777" w:rsidR="00CA4841" w:rsidRDefault="00CA4841" w:rsidP="00BD18D5">
      <w:pPr>
        <w:jc w:val="left"/>
        <w:rPr>
          <w:rFonts w:asciiTheme="majorHAnsi" w:hAnsiTheme="majorHAnsi" w:cstheme="majorHAnsi"/>
        </w:rPr>
      </w:pPr>
    </w:p>
    <w:p w14:paraId="37DD8393" w14:textId="77777777" w:rsidR="00CA4841" w:rsidRDefault="00CA4841" w:rsidP="00BD18D5">
      <w:pPr>
        <w:jc w:val="left"/>
        <w:rPr>
          <w:rFonts w:asciiTheme="majorHAnsi" w:hAnsiTheme="majorHAnsi" w:cstheme="majorHAnsi"/>
        </w:rPr>
      </w:pPr>
    </w:p>
    <w:p w14:paraId="480D7445" w14:textId="77777777" w:rsidR="00CA4841" w:rsidRPr="00D55AE6" w:rsidRDefault="00CA4841" w:rsidP="00CA4841">
      <w:pPr>
        <w:pStyle w:val="Default"/>
        <w:rPr>
          <w:rFonts w:asciiTheme="majorHAnsi" w:hAnsiTheme="majorHAnsi" w:cstheme="majorHAnsi"/>
          <w:sz w:val="22"/>
          <w:szCs w:val="22"/>
        </w:rPr>
      </w:pPr>
      <w:proofErr w:type="spellStart"/>
      <w:r w:rsidRPr="00D55AE6">
        <w:rPr>
          <w:rFonts w:asciiTheme="majorHAnsi" w:hAnsiTheme="majorHAnsi" w:cstheme="majorHAnsi"/>
          <w:sz w:val="22"/>
          <w:szCs w:val="22"/>
        </w:rPr>
        <w:t>Predsjednik</w:t>
      </w:r>
      <w:proofErr w:type="spellEnd"/>
      <w:r w:rsidRPr="00D55AE6">
        <w:rPr>
          <w:rFonts w:asciiTheme="majorHAnsi" w:hAnsiTheme="majorHAnsi" w:cstheme="majorHAnsi"/>
          <w:sz w:val="22"/>
          <w:szCs w:val="22"/>
        </w:rPr>
        <w:tab/>
      </w:r>
      <w:r w:rsidRPr="00D55AE6">
        <w:rPr>
          <w:rFonts w:asciiTheme="majorHAnsi" w:hAnsiTheme="majorHAnsi" w:cstheme="majorHAnsi"/>
          <w:sz w:val="22"/>
          <w:szCs w:val="22"/>
        </w:rPr>
        <w:tab/>
      </w:r>
      <w:r w:rsidRPr="00D55AE6">
        <w:rPr>
          <w:rFonts w:asciiTheme="majorHAnsi" w:hAnsiTheme="majorHAnsi" w:cstheme="majorHAnsi"/>
          <w:sz w:val="22"/>
          <w:szCs w:val="22"/>
        </w:rPr>
        <w:tab/>
      </w:r>
      <w:r w:rsidRPr="00D55AE6">
        <w:rPr>
          <w:rFonts w:asciiTheme="majorHAnsi" w:hAnsiTheme="majorHAnsi" w:cstheme="majorHAnsi"/>
          <w:sz w:val="22"/>
          <w:szCs w:val="22"/>
        </w:rPr>
        <w:tab/>
      </w:r>
      <w:proofErr w:type="spellStart"/>
      <w:r w:rsidRPr="00D55AE6">
        <w:rPr>
          <w:rFonts w:asciiTheme="majorHAnsi" w:hAnsiTheme="majorHAnsi" w:cstheme="majorHAnsi"/>
          <w:sz w:val="22"/>
          <w:szCs w:val="22"/>
        </w:rPr>
        <w:t>Zapisnik</w:t>
      </w:r>
      <w:proofErr w:type="spellEnd"/>
      <w:r w:rsidRPr="00D55AE6">
        <w:rPr>
          <w:rFonts w:asciiTheme="majorHAnsi" w:hAnsiTheme="majorHAnsi" w:cstheme="majorHAnsi"/>
          <w:sz w:val="22"/>
          <w:szCs w:val="22"/>
        </w:rPr>
        <w:t xml:space="preserve"> </w:t>
      </w:r>
      <w:proofErr w:type="spellStart"/>
      <w:r w:rsidRPr="00D55AE6">
        <w:rPr>
          <w:rFonts w:asciiTheme="majorHAnsi" w:hAnsiTheme="majorHAnsi" w:cstheme="majorHAnsi"/>
          <w:sz w:val="22"/>
          <w:szCs w:val="22"/>
        </w:rPr>
        <w:t>sastavio</w:t>
      </w:r>
      <w:proofErr w:type="spellEnd"/>
      <w:r w:rsidRPr="00D55AE6">
        <w:rPr>
          <w:rFonts w:asciiTheme="majorHAnsi" w:hAnsiTheme="majorHAnsi" w:cstheme="majorHAnsi"/>
          <w:sz w:val="22"/>
          <w:szCs w:val="22"/>
        </w:rPr>
        <w:tab/>
      </w:r>
      <w:r w:rsidRPr="00D55AE6">
        <w:rPr>
          <w:rFonts w:asciiTheme="majorHAnsi" w:hAnsiTheme="majorHAnsi" w:cstheme="majorHAnsi"/>
          <w:sz w:val="22"/>
          <w:szCs w:val="22"/>
        </w:rPr>
        <w:tab/>
      </w:r>
      <w:r w:rsidRPr="00D55AE6">
        <w:rPr>
          <w:rFonts w:asciiTheme="majorHAnsi" w:hAnsiTheme="majorHAnsi" w:cstheme="majorHAnsi"/>
          <w:sz w:val="22"/>
          <w:szCs w:val="22"/>
        </w:rPr>
        <w:tab/>
      </w:r>
      <w:proofErr w:type="spellStart"/>
      <w:r w:rsidRPr="00D55AE6">
        <w:rPr>
          <w:rFonts w:asciiTheme="majorHAnsi" w:hAnsiTheme="majorHAnsi" w:cstheme="majorHAnsi"/>
          <w:sz w:val="22"/>
          <w:szCs w:val="22"/>
        </w:rPr>
        <w:t>Zapisinik</w:t>
      </w:r>
      <w:proofErr w:type="spellEnd"/>
      <w:r w:rsidRPr="00D55AE6">
        <w:rPr>
          <w:rFonts w:asciiTheme="majorHAnsi" w:hAnsiTheme="majorHAnsi" w:cstheme="majorHAnsi"/>
          <w:sz w:val="22"/>
          <w:szCs w:val="22"/>
        </w:rPr>
        <w:t xml:space="preserve"> </w:t>
      </w:r>
      <w:proofErr w:type="spellStart"/>
      <w:r w:rsidRPr="00D55AE6">
        <w:rPr>
          <w:rFonts w:asciiTheme="majorHAnsi" w:hAnsiTheme="majorHAnsi" w:cstheme="majorHAnsi"/>
          <w:sz w:val="22"/>
          <w:szCs w:val="22"/>
        </w:rPr>
        <w:t>verificirao</w:t>
      </w:r>
      <w:proofErr w:type="spellEnd"/>
      <w:r w:rsidRPr="00D55AE6">
        <w:rPr>
          <w:rFonts w:asciiTheme="majorHAnsi" w:hAnsiTheme="majorHAnsi" w:cstheme="majorHAnsi"/>
          <w:sz w:val="22"/>
          <w:szCs w:val="22"/>
        </w:rPr>
        <w:t xml:space="preserve"> </w:t>
      </w:r>
    </w:p>
    <w:p w14:paraId="47325B0D" w14:textId="77777777" w:rsidR="00CA4841" w:rsidRPr="00D55AE6" w:rsidRDefault="00CA4841" w:rsidP="00CA4841">
      <w:pPr>
        <w:jc w:val="left"/>
        <w:rPr>
          <w:rFonts w:asciiTheme="majorHAnsi" w:hAnsiTheme="majorHAnsi" w:cstheme="majorHAnsi"/>
        </w:rPr>
      </w:pPr>
      <w:r w:rsidRPr="00D55AE6">
        <w:rPr>
          <w:rFonts w:asciiTheme="majorHAnsi" w:hAnsiTheme="majorHAnsi" w:cstheme="majorHAnsi"/>
        </w:rPr>
        <w:t xml:space="preserve">Vlatko Mratović </w:t>
      </w:r>
      <w:r w:rsidRPr="00D55AE6">
        <w:rPr>
          <w:rFonts w:asciiTheme="majorHAnsi" w:hAnsiTheme="majorHAnsi" w:cstheme="majorHAnsi"/>
        </w:rPr>
        <w:tab/>
      </w:r>
      <w:r w:rsidRPr="00D55AE6">
        <w:rPr>
          <w:rFonts w:asciiTheme="majorHAnsi" w:hAnsiTheme="majorHAnsi" w:cstheme="majorHAnsi"/>
        </w:rPr>
        <w:tab/>
      </w:r>
      <w:r w:rsidRPr="00D55AE6">
        <w:rPr>
          <w:rFonts w:asciiTheme="majorHAnsi" w:hAnsiTheme="majorHAnsi" w:cstheme="majorHAnsi"/>
        </w:rPr>
        <w:tab/>
        <w:t xml:space="preserve">Milivoj Herceg </w:t>
      </w:r>
      <w:r w:rsidRPr="00D55AE6">
        <w:rPr>
          <w:rFonts w:asciiTheme="majorHAnsi" w:hAnsiTheme="majorHAnsi" w:cstheme="majorHAnsi"/>
        </w:rPr>
        <w:tab/>
      </w:r>
      <w:r w:rsidRPr="00D55AE6">
        <w:rPr>
          <w:rFonts w:asciiTheme="majorHAnsi" w:hAnsiTheme="majorHAnsi" w:cstheme="majorHAnsi"/>
        </w:rPr>
        <w:tab/>
      </w:r>
      <w:r w:rsidRPr="00D55AE6">
        <w:rPr>
          <w:rFonts w:asciiTheme="majorHAnsi" w:hAnsiTheme="majorHAnsi" w:cstheme="majorHAnsi"/>
        </w:rPr>
        <w:tab/>
      </w:r>
      <w:r w:rsidRPr="00D55AE6">
        <w:rPr>
          <w:rFonts w:asciiTheme="majorHAnsi" w:hAnsiTheme="majorHAnsi" w:cstheme="majorHAnsi"/>
        </w:rPr>
        <w:tab/>
        <w:t>Tonći Nožica</w:t>
      </w:r>
    </w:p>
    <w:sectPr w:rsidR="00CA4841" w:rsidRPr="00D55AE6" w:rsidSect="00411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C87"/>
    <w:multiLevelType w:val="hybridMultilevel"/>
    <w:tmpl w:val="E6609F3C"/>
    <w:lvl w:ilvl="0" w:tplc="CE505F6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57A10"/>
    <w:multiLevelType w:val="hybridMultilevel"/>
    <w:tmpl w:val="36E2E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92409B9"/>
    <w:multiLevelType w:val="hybridMultilevel"/>
    <w:tmpl w:val="F4726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274A3F"/>
    <w:multiLevelType w:val="hybridMultilevel"/>
    <w:tmpl w:val="F4062EFE"/>
    <w:lvl w:ilvl="0" w:tplc="B27CDAD0">
      <w:start w:val="1"/>
      <w:numFmt w:val="decimal"/>
      <w:lvlText w:val="%1."/>
      <w:lvlJc w:val="left"/>
      <w:pPr>
        <w:ind w:left="720" w:hanging="360"/>
      </w:pPr>
      <w:rPr>
        <w:rFonts w:asciiTheme="majorHAnsi" w:hAnsiTheme="majorHAnsi" w:cstheme="maj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6B4963"/>
    <w:multiLevelType w:val="hybridMultilevel"/>
    <w:tmpl w:val="B148BF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52979809">
    <w:abstractNumId w:val="2"/>
  </w:num>
  <w:num w:numId="2" w16cid:durableId="352146">
    <w:abstractNumId w:val="1"/>
  </w:num>
  <w:num w:numId="3" w16cid:durableId="436481799">
    <w:abstractNumId w:val="0"/>
  </w:num>
  <w:num w:numId="4" w16cid:durableId="159660106">
    <w:abstractNumId w:val="4"/>
  </w:num>
  <w:num w:numId="5" w16cid:durableId="1885944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B7"/>
    <w:rsid w:val="000C47B0"/>
    <w:rsid w:val="000E23EB"/>
    <w:rsid w:val="001614BC"/>
    <w:rsid w:val="00221261"/>
    <w:rsid w:val="00223935"/>
    <w:rsid w:val="002C5F59"/>
    <w:rsid w:val="003C7FA6"/>
    <w:rsid w:val="00403BAC"/>
    <w:rsid w:val="00411018"/>
    <w:rsid w:val="004637EB"/>
    <w:rsid w:val="005021ED"/>
    <w:rsid w:val="005A5DB7"/>
    <w:rsid w:val="005E6CEB"/>
    <w:rsid w:val="00881AEC"/>
    <w:rsid w:val="009678A3"/>
    <w:rsid w:val="00A01677"/>
    <w:rsid w:val="00A462F9"/>
    <w:rsid w:val="00BB66A7"/>
    <w:rsid w:val="00BD18D5"/>
    <w:rsid w:val="00C66CB3"/>
    <w:rsid w:val="00CA4841"/>
    <w:rsid w:val="00D55AE6"/>
    <w:rsid w:val="00DC3667"/>
    <w:rsid w:val="00DF4924"/>
    <w:rsid w:val="00E34CB8"/>
    <w:rsid w:val="00FC1B96"/>
    <w:rsid w:val="00FC3F23"/>
    <w:rsid w:val="00FD32F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7D4D5"/>
  <w15:docId w15:val="{8FCAC804-B635-4503-8442-8AD9DF24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1ED"/>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BAC"/>
    <w:pPr>
      <w:ind w:left="720"/>
      <w:contextualSpacing/>
    </w:pPr>
  </w:style>
  <w:style w:type="character" w:styleId="Hyperlink">
    <w:name w:val="Hyperlink"/>
    <w:basedOn w:val="DefaultParagraphFont"/>
    <w:uiPriority w:val="99"/>
    <w:unhideWhenUsed/>
    <w:rsid w:val="00DC3667"/>
    <w:rPr>
      <w:color w:val="0563C1" w:themeColor="hyperlink"/>
      <w:u w:val="single"/>
    </w:rPr>
  </w:style>
  <w:style w:type="character" w:customStyle="1" w:styleId="UnresolvedMention1">
    <w:name w:val="Unresolved Mention1"/>
    <w:basedOn w:val="DefaultParagraphFont"/>
    <w:uiPriority w:val="99"/>
    <w:semiHidden/>
    <w:unhideWhenUsed/>
    <w:rsid w:val="00DC3667"/>
    <w:rPr>
      <w:color w:val="605E5C"/>
      <w:shd w:val="clear" w:color="auto" w:fill="E1DFDD"/>
    </w:rPr>
  </w:style>
  <w:style w:type="character" w:styleId="FollowedHyperlink">
    <w:name w:val="FollowedHyperlink"/>
    <w:basedOn w:val="DefaultParagraphFont"/>
    <w:uiPriority w:val="99"/>
    <w:semiHidden/>
    <w:unhideWhenUsed/>
    <w:rsid w:val="00DC3667"/>
    <w:rPr>
      <w:color w:val="954F72" w:themeColor="followedHyperlink"/>
      <w:u w:val="single"/>
    </w:rPr>
  </w:style>
  <w:style w:type="paragraph" w:customStyle="1" w:styleId="Default">
    <w:name w:val="Default"/>
    <w:rsid w:val="00CA4841"/>
    <w:pPr>
      <w:autoSpaceDE w:val="0"/>
      <w:autoSpaceDN w:val="0"/>
      <w:adjustRightInd w:val="0"/>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8249">
      <w:bodyDiv w:val="1"/>
      <w:marLeft w:val="0"/>
      <w:marRight w:val="0"/>
      <w:marTop w:val="0"/>
      <w:marBottom w:val="0"/>
      <w:divBdr>
        <w:top w:val="none" w:sz="0" w:space="0" w:color="auto"/>
        <w:left w:val="none" w:sz="0" w:space="0" w:color="auto"/>
        <w:bottom w:val="none" w:sz="0" w:space="0" w:color="auto"/>
        <w:right w:val="none" w:sz="0" w:space="0" w:color="auto"/>
      </w:divBdr>
      <w:divsChild>
        <w:div w:id="2026714427">
          <w:marLeft w:val="0"/>
          <w:marRight w:val="0"/>
          <w:marTop w:val="0"/>
          <w:marBottom w:val="0"/>
          <w:divBdr>
            <w:top w:val="none" w:sz="0" w:space="0" w:color="auto"/>
            <w:left w:val="none" w:sz="0" w:space="0" w:color="auto"/>
            <w:bottom w:val="none" w:sz="0" w:space="0" w:color="auto"/>
            <w:right w:val="none" w:sz="0" w:space="0" w:color="auto"/>
          </w:divBdr>
        </w:div>
        <w:div w:id="1001932197">
          <w:marLeft w:val="0"/>
          <w:marRight w:val="0"/>
          <w:marTop w:val="0"/>
          <w:marBottom w:val="0"/>
          <w:divBdr>
            <w:top w:val="none" w:sz="0" w:space="0" w:color="auto"/>
            <w:left w:val="none" w:sz="0" w:space="0" w:color="auto"/>
            <w:bottom w:val="none" w:sz="0" w:space="0" w:color="auto"/>
            <w:right w:val="none" w:sz="0" w:space="0" w:color="auto"/>
          </w:divBdr>
        </w:div>
        <w:div w:id="1634751716">
          <w:marLeft w:val="0"/>
          <w:marRight w:val="0"/>
          <w:marTop w:val="0"/>
          <w:marBottom w:val="0"/>
          <w:divBdr>
            <w:top w:val="none" w:sz="0" w:space="0" w:color="auto"/>
            <w:left w:val="none" w:sz="0" w:space="0" w:color="auto"/>
            <w:bottom w:val="none" w:sz="0" w:space="0" w:color="auto"/>
            <w:right w:val="none" w:sz="0" w:space="0" w:color="auto"/>
          </w:divBdr>
        </w:div>
        <w:div w:id="1256859663">
          <w:marLeft w:val="0"/>
          <w:marRight w:val="0"/>
          <w:marTop w:val="0"/>
          <w:marBottom w:val="0"/>
          <w:divBdr>
            <w:top w:val="none" w:sz="0" w:space="0" w:color="auto"/>
            <w:left w:val="none" w:sz="0" w:space="0" w:color="auto"/>
            <w:bottom w:val="none" w:sz="0" w:space="0" w:color="auto"/>
            <w:right w:val="none" w:sz="0" w:space="0" w:color="auto"/>
          </w:divBdr>
        </w:div>
        <w:div w:id="1687512690">
          <w:marLeft w:val="0"/>
          <w:marRight w:val="0"/>
          <w:marTop w:val="0"/>
          <w:marBottom w:val="0"/>
          <w:divBdr>
            <w:top w:val="none" w:sz="0" w:space="0" w:color="auto"/>
            <w:left w:val="none" w:sz="0" w:space="0" w:color="auto"/>
            <w:bottom w:val="none" w:sz="0" w:space="0" w:color="auto"/>
            <w:right w:val="none" w:sz="0" w:space="0" w:color="auto"/>
          </w:divBdr>
        </w:div>
        <w:div w:id="932591449">
          <w:marLeft w:val="0"/>
          <w:marRight w:val="0"/>
          <w:marTop w:val="0"/>
          <w:marBottom w:val="0"/>
          <w:divBdr>
            <w:top w:val="none" w:sz="0" w:space="0" w:color="auto"/>
            <w:left w:val="none" w:sz="0" w:space="0" w:color="auto"/>
            <w:bottom w:val="none" w:sz="0" w:space="0" w:color="auto"/>
            <w:right w:val="none" w:sz="0" w:space="0" w:color="auto"/>
          </w:divBdr>
        </w:div>
        <w:div w:id="1718428620">
          <w:marLeft w:val="0"/>
          <w:marRight w:val="0"/>
          <w:marTop w:val="0"/>
          <w:marBottom w:val="0"/>
          <w:divBdr>
            <w:top w:val="none" w:sz="0" w:space="0" w:color="auto"/>
            <w:left w:val="none" w:sz="0" w:space="0" w:color="auto"/>
            <w:bottom w:val="none" w:sz="0" w:space="0" w:color="auto"/>
            <w:right w:val="none" w:sz="0" w:space="0" w:color="auto"/>
          </w:divBdr>
        </w:div>
        <w:div w:id="1252011441">
          <w:marLeft w:val="0"/>
          <w:marRight w:val="0"/>
          <w:marTop w:val="0"/>
          <w:marBottom w:val="0"/>
          <w:divBdr>
            <w:top w:val="none" w:sz="0" w:space="0" w:color="auto"/>
            <w:left w:val="none" w:sz="0" w:space="0" w:color="auto"/>
            <w:bottom w:val="none" w:sz="0" w:space="0" w:color="auto"/>
            <w:right w:val="none" w:sz="0" w:space="0" w:color="auto"/>
          </w:divBdr>
        </w:div>
        <w:div w:id="2047214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c:creator>
  <cp:lastModifiedBy>Bianka Jasprica</cp:lastModifiedBy>
  <cp:revision>2</cp:revision>
  <cp:lastPrinted>2020-10-28T17:01:00Z</cp:lastPrinted>
  <dcterms:created xsi:type="dcterms:W3CDTF">2024-02-13T10:18:00Z</dcterms:created>
  <dcterms:modified xsi:type="dcterms:W3CDTF">2024-02-13T10:18:00Z</dcterms:modified>
</cp:coreProperties>
</file>